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"/>
        <w:gridCol w:w="790"/>
        <w:gridCol w:w="246"/>
        <w:gridCol w:w="339"/>
        <w:gridCol w:w="118"/>
        <w:gridCol w:w="962"/>
        <w:gridCol w:w="765"/>
        <w:gridCol w:w="262"/>
        <w:gridCol w:w="109"/>
        <w:gridCol w:w="773"/>
        <w:gridCol w:w="411"/>
        <w:gridCol w:w="169"/>
        <w:gridCol w:w="1409"/>
        <w:gridCol w:w="336"/>
        <w:gridCol w:w="1560"/>
      </w:tblGrid>
      <w:tr w:rsidR="005B4775" w:rsidRPr="00EF68A0" w:rsidTr="00EF68A0">
        <w:trPr>
          <w:trHeight w:val="271"/>
        </w:trPr>
        <w:tc>
          <w:tcPr>
            <w:tcW w:w="4346" w:type="dxa"/>
            <w:gridSpan w:val="8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767" w:type="dxa"/>
            <w:gridSpan w:val="7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F68A0">
              <w:rPr>
                <w:rFonts w:ascii="Times New Roman" w:hAnsi="Times New Roman"/>
                <w:sz w:val="16"/>
                <w:szCs w:val="16"/>
              </w:rPr>
              <w:t>Младен Милошевић</w:t>
            </w:r>
          </w:p>
        </w:tc>
      </w:tr>
      <w:tr w:rsidR="005B4775" w:rsidRPr="00EF68A0" w:rsidTr="00EF68A0">
        <w:trPr>
          <w:trHeight w:val="271"/>
        </w:trPr>
        <w:tc>
          <w:tcPr>
            <w:tcW w:w="4346" w:type="dxa"/>
            <w:gridSpan w:val="8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767" w:type="dxa"/>
            <w:gridSpan w:val="7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5B4775" w:rsidRPr="00EF68A0" w:rsidTr="00EF68A0">
        <w:trPr>
          <w:trHeight w:val="271"/>
        </w:trPr>
        <w:tc>
          <w:tcPr>
            <w:tcW w:w="4346" w:type="dxa"/>
            <w:gridSpan w:val="8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EF68A0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или непуним </w:t>
            </w:r>
            <w:r w:rsidRPr="00EF68A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767" w:type="dxa"/>
            <w:gridSpan w:val="7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Универзитет у Београду-Факултет безбедности, пуно радно време, запослен од </w:t>
            </w:r>
            <w:r w:rsidR="00AF55A2"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9. </w:t>
            </w: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јуна 2003. године</w:t>
            </w:r>
          </w:p>
        </w:tc>
      </w:tr>
      <w:tr w:rsidR="005B4775" w:rsidRPr="00EF68A0" w:rsidTr="00EF68A0">
        <w:trPr>
          <w:trHeight w:val="271"/>
        </w:trPr>
        <w:tc>
          <w:tcPr>
            <w:tcW w:w="4346" w:type="dxa"/>
            <w:gridSpan w:val="8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767" w:type="dxa"/>
            <w:gridSpan w:val="7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</w:tr>
      <w:tr w:rsidR="005B4775" w:rsidRPr="00EF68A0" w:rsidTr="00EF68A0">
        <w:trPr>
          <w:trHeight w:val="271"/>
        </w:trPr>
        <w:tc>
          <w:tcPr>
            <w:tcW w:w="9113" w:type="dxa"/>
            <w:gridSpan w:val="15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5B4775" w:rsidRPr="00EF68A0" w:rsidTr="00EF68A0">
        <w:trPr>
          <w:trHeight w:val="271"/>
        </w:trPr>
        <w:tc>
          <w:tcPr>
            <w:tcW w:w="2357" w:type="dxa"/>
            <w:gridSpan w:val="5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ru-RU"/>
              </w:rPr>
              <w:t>Ужа научна, уметничка или стручна област</w:t>
            </w:r>
          </w:p>
        </w:tc>
      </w:tr>
      <w:tr w:rsidR="005B4775" w:rsidRPr="00EF68A0" w:rsidTr="00EF68A0">
        <w:trPr>
          <w:trHeight w:val="271"/>
        </w:trPr>
        <w:tc>
          <w:tcPr>
            <w:tcW w:w="2357" w:type="dxa"/>
            <w:gridSpan w:val="5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2018.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 Београду-Факултет безбедности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</w:tr>
      <w:tr w:rsidR="005B4775" w:rsidRPr="00EF68A0" w:rsidTr="00EF68A0">
        <w:trPr>
          <w:trHeight w:val="271"/>
        </w:trPr>
        <w:tc>
          <w:tcPr>
            <w:tcW w:w="2357" w:type="dxa"/>
            <w:gridSpan w:val="5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2012.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Кривично право</w:t>
            </w:r>
          </w:p>
        </w:tc>
      </w:tr>
      <w:tr w:rsidR="005B4775" w:rsidRPr="00EF68A0" w:rsidTr="00EF68A0">
        <w:trPr>
          <w:trHeight w:val="271"/>
        </w:trPr>
        <w:tc>
          <w:tcPr>
            <w:tcW w:w="2357" w:type="dxa"/>
            <w:gridSpan w:val="5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962" w:type="dxa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2008.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Кривично право</w:t>
            </w:r>
          </w:p>
        </w:tc>
      </w:tr>
      <w:tr w:rsidR="005B4775" w:rsidRPr="00EF68A0" w:rsidTr="00EF68A0">
        <w:trPr>
          <w:trHeight w:val="271"/>
        </w:trPr>
        <w:tc>
          <w:tcPr>
            <w:tcW w:w="2357" w:type="dxa"/>
            <w:gridSpan w:val="5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2002.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</w:tr>
      <w:tr w:rsidR="005B4775" w:rsidRPr="00EF68A0" w:rsidTr="00EF68A0">
        <w:trPr>
          <w:trHeight w:val="271"/>
        </w:trPr>
        <w:tc>
          <w:tcPr>
            <w:tcW w:w="9113" w:type="dxa"/>
            <w:gridSpan w:val="15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EF68A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EF68A0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 првом или другом степену студија</w:t>
            </w:r>
          </w:p>
        </w:tc>
      </w:tr>
      <w:tr w:rsidR="005B4775" w:rsidRPr="00EF68A0" w:rsidTr="00EF68A0">
        <w:trPr>
          <w:trHeight w:val="519"/>
        </w:trPr>
        <w:tc>
          <w:tcPr>
            <w:tcW w:w="864" w:type="dxa"/>
            <w:shd w:val="clear" w:color="auto" w:fill="auto"/>
            <w:vAlign w:val="center"/>
          </w:tcPr>
          <w:p w:rsidR="005B4775" w:rsidRPr="00EF68A0" w:rsidRDefault="005B477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EF68A0" w:rsidRDefault="005B477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  <w:r w:rsidRPr="00EF68A0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EF68A0" w:rsidRDefault="005B477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EF68A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EF68A0" w:rsidRDefault="005B477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  <w:r w:rsidRPr="00EF68A0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EF68A0" w:rsidRDefault="005B477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  <w:r w:rsidRPr="00EF68A0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EF68A0" w:rsidRDefault="005B477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В</w:t>
            </w:r>
            <w:r w:rsidRPr="00EF68A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EF68A0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ОСС, ССС, ОАС, МСС, МАС, САС)</w:t>
            </w:r>
          </w:p>
        </w:tc>
      </w:tr>
      <w:tr w:rsidR="005B4775" w:rsidRPr="00EF68A0" w:rsidTr="00EF68A0">
        <w:trPr>
          <w:trHeight w:val="271"/>
        </w:trPr>
        <w:tc>
          <w:tcPr>
            <w:tcW w:w="864" w:type="dxa"/>
            <w:shd w:val="clear" w:color="auto" w:fill="auto"/>
            <w:vAlign w:val="center"/>
          </w:tcPr>
          <w:p w:rsidR="00FB185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Обавезни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EF68A0" w:rsidRDefault="00667F9E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Правне основе безбедности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EF68A0" w:rsidRDefault="00667F9E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Студије </w:t>
            </w:r>
            <w:r w:rsidR="00FB1855"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наука </w:t>
            </w: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EF68A0" w:rsidRDefault="00186173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B4775" w:rsidRPr="00EF68A0" w:rsidTr="00EF68A0">
        <w:trPr>
          <w:trHeight w:val="271"/>
        </w:trPr>
        <w:tc>
          <w:tcPr>
            <w:tcW w:w="864" w:type="dxa"/>
            <w:shd w:val="clear" w:color="auto" w:fill="auto"/>
            <w:vAlign w:val="center"/>
          </w:tcPr>
          <w:p w:rsidR="00FB185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Обавезни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EF68A0" w:rsidRDefault="00667F9E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Кривично право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EF68A0" w:rsidRDefault="00667F9E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B4775" w:rsidRPr="00EF68A0" w:rsidTr="00EF68A0">
        <w:trPr>
          <w:trHeight w:val="271"/>
        </w:trPr>
        <w:tc>
          <w:tcPr>
            <w:tcW w:w="864" w:type="dxa"/>
            <w:shd w:val="clear" w:color="auto" w:fill="auto"/>
            <w:vAlign w:val="center"/>
          </w:tcPr>
          <w:p w:rsidR="00FB185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Изборни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EF68A0" w:rsidRDefault="00667F9E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Високотехнолошки криминал и национална безбеност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EF68A0" w:rsidRDefault="00667F9E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5B4775" w:rsidRPr="00EF68A0" w:rsidTr="00EF68A0">
        <w:trPr>
          <w:trHeight w:val="271"/>
        </w:trPr>
        <w:tc>
          <w:tcPr>
            <w:tcW w:w="864" w:type="dxa"/>
            <w:shd w:val="clear" w:color="auto" w:fill="auto"/>
            <w:vAlign w:val="center"/>
          </w:tcPr>
          <w:p w:rsidR="00FB185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Обавезни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EF68A0" w:rsidRDefault="00667F9E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Правни основи форензике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EF68A0" w:rsidRDefault="00FB1855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Специјалистичке струковне студије Форензика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EF68A0" w:rsidRDefault="00667F9E" w:rsidP="00692708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ССС</w:t>
            </w:r>
          </w:p>
        </w:tc>
      </w:tr>
      <w:tr w:rsidR="005B4775" w:rsidRPr="00EF68A0" w:rsidTr="00EF68A0">
        <w:trPr>
          <w:trHeight w:val="271"/>
        </w:trPr>
        <w:tc>
          <w:tcPr>
            <w:tcW w:w="9113" w:type="dxa"/>
            <w:gridSpan w:val="15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EF68A0" w:rsidTr="00EF68A0">
        <w:trPr>
          <w:trHeight w:val="271"/>
        </w:trPr>
        <w:tc>
          <w:tcPr>
            <w:tcW w:w="1654" w:type="dxa"/>
            <w:gridSpan w:val="2"/>
            <w:vAlign w:val="center"/>
          </w:tcPr>
          <w:p w:rsidR="005B4775" w:rsidRPr="00EF68A0" w:rsidRDefault="00186173" w:rsidP="00EF68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318"/>
              </w:tabs>
              <w:spacing w:line="216" w:lineRule="auto"/>
              <w:ind w:left="0" w:firstLine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Милошевић, М., Младеновић, М. (2017).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5B4775" w:rsidRPr="00EF68A0" w:rsidRDefault="00186173" w:rsidP="00EF68A0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Управљање правним ризицима као елемент корпоративне безбедносне политике. Српска политичка мисао, број 3/2017, год. 24., вол. 57., стр. 289-304</w:t>
            </w:r>
          </w:p>
        </w:tc>
      </w:tr>
      <w:tr w:rsidR="00186173" w:rsidRPr="00EF68A0" w:rsidTr="00EF68A0">
        <w:trPr>
          <w:trHeight w:val="271"/>
        </w:trPr>
        <w:tc>
          <w:tcPr>
            <w:tcW w:w="1654" w:type="dxa"/>
            <w:gridSpan w:val="2"/>
            <w:vAlign w:val="center"/>
          </w:tcPr>
          <w:p w:rsidR="00186173" w:rsidRPr="00EF68A0" w:rsidRDefault="00EA56DE" w:rsidP="00EF68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318"/>
              </w:tabs>
              <w:spacing w:line="216" w:lineRule="auto"/>
              <w:ind w:left="0" w:firstLine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</w:rPr>
              <w:t>M</w:t>
            </w: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илошевић, М. (2012).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186173" w:rsidRPr="00EF68A0" w:rsidRDefault="00EA56DE" w:rsidP="00EF68A0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Кривична одговорност правних лица у англо-америчком праву. Страни правни живот, бр. 2/2012, стр. 230-252</w:t>
            </w:r>
          </w:p>
        </w:tc>
      </w:tr>
      <w:tr w:rsidR="00186173" w:rsidRPr="00EF68A0" w:rsidTr="00EF68A0">
        <w:trPr>
          <w:trHeight w:val="271"/>
        </w:trPr>
        <w:tc>
          <w:tcPr>
            <w:tcW w:w="1654" w:type="dxa"/>
            <w:gridSpan w:val="2"/>
            <w:vAlign w:val="center"/>
          </w:tcPr>
          <w:p w:rsidR="00186173" w:rsidRPr="00EF68A0" w:rsidRDefault="00186173" w:rsidP="00EF68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318"/>
              </w:tabs>
              <w:spacing w:line="216" w:lineRule="auto"/>
              <w:ind w:left="0" w:firstLine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Stanojević, P., Misita, M., Jeftić, Z., Milošević, M., Bukvić, V. (2017).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186173" w:rsidRPr="00EF68A0" w:rsidRDefault="00186173" w:rsidP="00EF68A0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Organizational design based on simulation modeling, The International Journal of Advanced Manufacturing Technology, Volume 93, Issue 9-12, December 2017. DOI: 10.1007/s00170-017-1453-0</w:t>
            </w:r>
          </w:p>
        </w:tc>
      </w:tr>
      <w:tr w:rsidR="005B4775" w:rsidRPr="00EF68A0" w:rsidTr="00EF68A0">
        <w:trPr>
          <w:trHeight w:val="271"/>
        </w:trPr>
        <w:tc>
          <w:tcPr>
            <w:tcW w:w="1654" w:type="dxa"/>
            <w:gridSpan w:val="2"/>
            <w:vAlign w:val="center"/>
          </w:tcPr>
          <w:p w:rsidR="005B4775" w:rsidRPr="00EF68A0" w:rsidRDefault="00186173" w:rsidP="00EF68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318"/>
              </w:tabs>
              <w:spacing w:line="216" w:lineRule="auto"/>
              <w:ind w:left="0" w:firstLine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Милошевић, М., Симовић, И. и Бановић, Б. (2016).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5B4775" w:rsidRPr="00EF68A0" w:rsidRDefault="00186173" w:rsidP="00EF68A0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Редефинисање правног оквира за унапређење безбедности образовноваспитних установа. У: Поповић Ћитић, Б., Липовац, М. (уредници), Безбедност у образовно-васпитним установама: основна начела, принципи, протоколи, процедуре и средства (стр. 53-73). Београд: Факултет безбедности.</w:t>
            </w:r>
          </w:p>
        </w:tc>
      </w:tr>
      <w:tr w:rsidR="005B4775" w:rsidRPr="00EF68A0" w:rsidTr="00EF68A0">
        <w:trPr>
          <w:trHeight w:val="271"/>
        </w:trPr>
        <w:tc>
          <w:tcPr>
            <w:tcW w:w="1654" w:type="dxa"/>
            <w:gridSpan w:val="2"/>
            <w:vAlign w:val="center"/>
          </w:tcPr>
          <w:p w:rsidR="005B4775" w:rsidRPr="00EF68A0" w:rsidRDefault="00EA56DE" w:rsidP="00EF68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318"/>
              </w:tabs>
              <w:spacing w:line="216" w:lineRule="auto"/>
              <w:ind w:left="0" w:firstLine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</w:rPr>
              <w:t>M</w:t>
            </w: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ilošević, M., Banović, B. (2015).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5B4775" w:rsidRPr="00EF68A0" w:rsidRDefault="00EA56DE" w:rsidP="00EF68A0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White collar crime and Human Security. In: Đorđević I et al. Twenty Years of Human Security – Theoretical Foundations and Practical Applications Belgrade: Faculty of Security Studies; Paris: Institut Francais de Gedopolitique, pp: 199-211.</w:t>
            </w:r>
          </w:p>
        </w:tc>
      </w:tr>
      <w:tr w:rsidR="005B4775" w:rsidRPr="00EF68A0" w:rsidTr="00EF68A0">
        <w:trPr>
          <w:trHeight w:val="271"/>
        </w:trPr>
        <w:tc>
          <w:tcPr>
            <w:tcW w:w="1654" w:type="dxa"/>
            <w:gridSpan w:val="2"/>
            <w:vAlign w:val="center"/>
          </w:tcPr>
          <w:p w:rsidR="005B4775" w:rsidRPr="00EF68A0" w:rsidRDefault="00186173" w:rsidP="00EF68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318"/>
              </w:tabs>
              <w:spacing w:line="216" w:lineRule="auto"/>
              <w:ind w:left="0" w:firstLine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Милошевић, М., Кековић, З. (2011).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Процена ризика у заштити лица, имовине и пословања и опасности од противправног деловања и непостојања адекватне нормативне регулативе, Војно дело, 2011-пролеће, стр. 346-360</w:t>
            </w:r>
          </w:p>
        </w:tc>
      </w:tr>
      <w:tr w:rsidR="005B4775" w:rsidRPr="00EF68A0" w:rsidTr="00EF68A0">
        <w:trPr>
          <w:trHeight w:val="271"/>
        </w:trPr>
        <w:tc>
          <w:tcPr>
            <w:tcW w:w="1654" w:type="dxa"/>
            <w:gridSpan w:val="2"/>
            <w:vAlign w:val="center"/>
          </w:tcPr>
          <w:p w:rsidR="005B4775" w:rsidRPr="00EF68A0" w:rsidRDefault="00186173" w:rsidP="00EF68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318"/>
              </w:tabs>
              <w:spacing w:line="216" w:lineRule="auto"/>
              <w:ind w:left="0" w:firstLine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Кековић З., Милошевић, М., Путник Н., (2012).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Проблеми идентификације и класификације безбедносних ризика у школама, у: Поповић-Ћитић и сар. (уредници), Безбедносни ризици у образовно-васпитним установама, Факултет безбедности, Београд, стр. 51-69</w:t>
            </w:r>
          </w:p>
        </w:tc>
      </w:tr>
      <w:tr w:rsidR="005B4775" w:rsidRPr="00EF68A0" w:rsidTr="00EF68A0">
        <w:trPr>
          <w:trHeight w:val="271"/>
        </w:trPr>
        <w:tc>
          <w:tcPr>
            <w:tcW w:w="1654" w:type="dxa"/>
            <w:gridSpan w:val="2"/>
            <w:vAlign w:val="center"/>
          </w:tcPr>
          <w:p w:rsidR="005B4775" w:rsidRPr="00EF68A0" w:rsidRDefault="00186173" w:rsidP="00EF68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318"/>
              </w:tabs>
              <w:spacing w:line="216" w:lineRule="auto"/>
              <w:ind w:left="0" w:firstLine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Кековић З., Милошевић, М., Путник, Н., Комазец, Н. (2012).  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5B4775" w:rsidRPr="00EF68A0" w:rsidRDefault="00186173" w:rsidP="00EF68A0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Процена и одговор на ризике у образовно-васпитним установама применом стандарда СРПС А.Л2.003, у: Кордић и сар. (уредници), Реаговање на безбедносне ризике у образовно-васпитним установама, Факултет безбедности, Београд, 2012, стр. 55-93</w:t>
            </w:r>
          </w:p>
        </w:tc>
      </w:tr>
      <w:tr w:rsidR="005B4775" w:rsidRPr="00EF68A0" w:rsidTr="00EF68A0">
        <w:trPr>
          <w:trHeight w:val="271"/>
        </w:trPr>
        <w:tc>
          <w:tcPr>
            <w:tcW w:w="9113" w:type="dxa"/>
            <w:gridSpan w:val="15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EF68A0" w:rsidTr="00EF68A0">
        <w:trPr>
          <w:trHeight w:val="271"/>
        </w:trPr>
        <w:tc>
          <w:tcPr>
            <w:tcW w:w="4084" w:type="dxa"/>
            <w:gridSpan w:val="7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5029" w:type="dxa"/>
            <w:gridSpan w:val="8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5B4775" w:rsidRPr="00EF68A0" w:rsidTr="00EF68A0">
        <w:trPr>
          <w:trHeight w:val="271"/>
        </w:trPr>
        <w:tc>
          <w:tcPr>
            <w:tcW w:w="4084" w:type="dxa"/>
            <w:gridSpan w:val="7"/>
            <w:vAlign w:val="center"/>
          </w:tcPr>
          <w:p w:rsidR="005B4775" w:rsidRPr="00EF68A0" w:rsidRDefault="005B4775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5029" w:type="dxa"/>
            <w:gridSpan w:val="8"/>
            <w:vAlign w:val="center"/>
          </w:tcPr>
          <w:p w:rsidR="005B4775" w:rsidRPr="00EF68A0" w:rsidRDefault="004B2D3A" w:rsidP="00EF68A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</w:tr>
      <w:tr w:rsidR="005B4775" w:rsidRPr="00EF68A0" w:rsidTr="00EF68A0">
        <w:trPr>
          <w:trHeight w:val="176"/>
        </w:trPr>
        <w:tc>
          <w:tcPr>
            <w:tcW w:w="4084" w:type="dxa"/>
            <w:gridSpan w:val="7"/>
            <w:vAlign w:val="center"/>
          </w:tcPr>
          <w:p w:rsidR="005B4775" w:rsidRPr="00EF68A0" w:rsidRDefault="005B4775" w:rsidP="00EF68A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5B4775" w:rsidRPr="00EF68A0" w:rsidRDefault="005B4775" w:rsidP="00EF68A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  <w:r w:rsidR="004B2D3A"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: 1</w:t>
            </w:r>
          </w:p>
        </w:tc>
        <w:tc>
          <w:tcPr>
            <w:tcW w:w="3474" w:type="dxa"/>
            <w:gridSpan w:val="4"/>
            <w:vAlign w:val="center"/>
          </w:tcPr>
          <w:p w:rsidR="005B4775" w:rsidRPr="00EF68A0" w:rsidRDefault="005B4775" w:rsidP="00EF68A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="004B2D3A"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: 2</w:t>
            </w:r>
          </w:p>
        </w:tc>
      </w:tr>
      <w:tr w:rsidR="005B4775" w:rsidRPr="00EF68A0" w:rsidTr="00EF68A0">
        <w:trPr>
          <w:trHeight w:val="271"/>
        </w:trPr>
        <w:tc>
          <w:tcPr>
            <w:tcW w:w="2239" w:type="dxa"/>
            <w:gridSpan w:val="4"/>
            <w:vAlign w:val="center"/>
          </w:tcPr>
          <w:p w:rsidR="005B4775" w:rsidRPr="00EF68A0" w:rsidRDefault="005B4775" w:rsidP="00EF68A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6874" w:type="dxa"/>
            <w:gridSpan w:val="11"/>
            <w:vAlign w:val="center"/>
          </w:tcPr>
          <w:p w:rsidR="005B4775" w:rsidRPr="00EF68A0" w:rsidRDefault="004B2D3A" w:rsidP="00EF68A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Специјалистички последипломски програм „Еxecutive Certificate in Counter-Terrorism Studies“ -  Lauder School of Government, Diplomacy and Strategy and The Institute for Counter-Terrorism (ICT) at The Interdisciplinary Center of Herzlia), 2006. године; Студијска посета Универзитету Државне противпожарне службе Министарства за ванредне ситуације Руске федерације у Санкт Петерсбугру, 2017. година.</w:t>
            </w:r>
          </w:p>
        </w:tc>
      </w:tr>
      <w:tr w:rsidR="005B4775" w:rsidRPr="00EF68A0" w:rsidTr="00EF68A0">
        <w:trPr>
          <w:trHeight w:val="271"/>
        </w:trPr>
        <w:tc>
          <w:tcPr>
            <w:tcW w:w="9113" w:type="dxa"/>
            <w:gridSpan w:val="15"/>
            <w:vAlign w:val="center"/>
          </w:tcPr>
          <w:p w:rsidR="005B4775" w:rsidRPr="00EF68A0" w:rsidRDefault="005B4775" w:rsidP="00EF68A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F68A0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</w:tbl>
    <w:p w:rsidR="005F4F7C" w:rsidRPr="00EF68A0" w:rsidRDefault="005F4F7C" w:rsidP="00692708">
      <w:pPr>
        <w:rPr>
          <w:lang w:val="ru-RU"/>
        </w:rPr>
      </w:pPr>
    </w:p>
    <w:sectPr w:rsidR="005F4F7C" w:rsidRPr="00EF68A0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186173"/>
    <w:rsid w:val="0021773B"/>
    <w:rsid w:val="004B2D3A"/>
    <w:rsid w:val="005B4775"/>
    <w:rsid w:val="005F4F7C"/>
    <w:rsid w:val="00667F9E"/>
    <w:rsid w:val="00692708"/>
    <w:rsid w:val="00746E4F"/>
    <w:rsid w:val="009201CE"/>
    <w:rsid w:val="00A619FD"/>
    <w:rsid w:val="00AF55A2"/>
    <w:rsid w:val="00B016B2"/>
    <w:rsid w:val="00C36FE9"/>
    <w:rsid w:val="00CD7E6E"/>
    <w:rsid w:val="00D67472"/>
    <w:rsid w:val="00DE0D2D"/>
    <w:rsid w:val="00DE4EE5"/>
    <w:rsid w:val="00EA56DE"/>
    <w:rsid w:val="00EF68A0"/>
    <w:rsid w:val="00FB1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3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2019-05-06T10:22:00Z</dcterms:created>
  <dcterms:modified xsi:type="dcterms:W3CDTF">2019-05-06T10:22:00Z</dcterms:modified>
</cp:coreProperties>
</file>